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92" w:rsidRDefault="00323192" w:rsidP="00323192">
      <w:pPr>
        <w:pStyle w:val="a3"/>
        <w:rPr>
          <w:rFonts w:ascii="PT Astra Serif" w:hAnsi="PT Astra Serif"/>
          <w:b/>
          <w:szCs w:val="28"/>
        </w:rPr>
      </w:pPr>
      <w:r>
        <w:rPr>
          <w:rFonts w:ascii="PT Astra Serif" w:hAnsi="PT Astra Serif"/>
          <w:b/>
          <w:szCs w:val="28"/>
        </w:rPr>
        <w:t>АДМИНИСТРАЦИЯ</w:t>
      </w:r>
    </w:p>
    <w:p w:rsidR="00323192" w:rsidRDefault="00323192" w:rsidP="00323192">
      <w:pPr>
        <w:jc w:val="center"/>
        <w:rPr>
          <w:rFonts w:ascii="PT Astra Serif" w:hAnsi="PT Astra Serif" w:cs="Times New Roman"/>
          <w:b/>
          <w:sz w:val="28"/>
          <w:szCs w:val="28"/>
        </w:rPr>
      </w:pPr>
      <w:r>
        <w:rPr>
          <w:rFonts w:ascii="PT Astra Serif" w:hAnsi="PT Astra Serif" w:cs="Times New Roman"/>
          <w:b/>
          <w:sz w:val="28"/>
          <w:szCs w:val="28"/>
        </w:rPr>
        <w:t>ЛИПОВСКОГО МУНИЦИПАЛЬНОГО ОБРАЗОВАНИЯ</w:t>
      </w:r>
    </w:p>
    <w:p w:rsidR="00323192" w:rsidRDefault="00323192" w:rsidP="00323192">
      <w:pPr>
        <w:jc w:val="center"/>
        <w:rPr>
          <w:rFonts w:ascii="PT Astra Serif" w:hAnsi="PT Astra Serif" w:cs="Times New Roman"/>
          <w:b/>
          <w:sz w:val="28"/>
          <w:szCs w:val="28"/>
        </w:rPr>
      </w:pPr>
      <w:r>
        <w:rPr>
          <w:rFonts w:ascii="PT Astra Serif" w:hAnsi="PT Astra Serif" w:cs="Times New Roman"/>
          <w:b/>
          <w:sz w:val="28"/>
          <w:szCs w:val="28"/>
        </w:rPr>
        <w:t>БАЗАРНО-КАРАБУЛАКСКОГО МУНИЦИПАЛЬНОГО РАЙОНА</w:t>
      </w:r>
    </w:p>
    <w:p w:rsidR="00323192" w:rsidRDefault="00323192" w:rsidP="00323192">
      <w:pPr>
        <w:jc w:val="center"/>
        <w:rPr>
          <w:rFonts w:ascii="PT Astra Serif" w:hAnsi="PT Astra Serif" w:cs="Times New Roman"/>
          <w:b/>
          <w:sz w:val="28"/>
          <w:szCs w:val="28"/>
        </w:rPr>
      </w:pPr>
      <w:r>
        <w:rPr>
          <w:rFonts w:ascii="PT Astra Serif" w:hAnsi="PT Astra Serif" w:cs="Times New Roman"/>
          <w:b/>
          <w:sz w:val="28"/>
          <w:szCs w:val="28"/>
        </w:rPr>
        <w:t xml:space="preserve">САРАТОВСКОЙ ОБЛАСТИ </w:t>
      </w:r>
    </w:p>
    <w:p w:rsidR="00323192" w:rsidRDefault="00323192" w:rsidP="00323192">
      <w:pPr>
        <w:jc w:val="center"/>
        <w:rPr>
          <w:rFonts w:ascii="PT Astra Serif" w:hAnsi="PT Astra Serif" w:cs="Times New Roman"/>
          <w:b/>
          <w:sz w:val="28"/>
          <w:szCs w:val="28"/>
        </w:rPr>
      </w:pPr>
    </w:p>
    <w:p w:rsidR="00323192" w:rsidRDefault="00323192" w:rsidP="00323192">
      <w:pPr>
        <w:pStyle w:val="2"/>
        <w:jc w:val="center"/>
        <w:rPr>
          <w:rFonts w:ascii="PT Astra Serif" w:hAnsi="PT Astra Serif"/>
          <w:i w:val="0"/>
        </w:rPr>
      </w:pPr>
      <w:r>
        <w:rPr>
          <w:rFonts w:ascii="PT Astra Serif" w:hAnsi="PT Astra Serif"/>
          <w:i w:val="0"/>
        </w:rPr>
        <w:t>ПОСТАНОВЛЕНИЕ</w:t>
      </w:r>
    </w:p>
    <w:p w:rsidR="00323192" w:rsidRDefault="00323192" w:rsidP="00323192">
      <w:pPr>
        <w:rPr>
          <w:rFonts w:ascii="PT Astra Serif" w:hAnsi="PT Astra Serif"/>
        </w:rPr>
      </w:pPr>
    </w:p>
    <w:p w:rsidR="00323192" w:rsidRDefault="00323192" w:rsidP="00323192">
      <w:pPr>
        <w:rPr>
          <w:rFonts w:ascii="PT Astra Serif" w:hAnsi="PT Astra Serif" w:cs="Times New Roman"/>
        </w:rPr>
      </w:pPr>
      <w:r>
        <w:rPr>
          <w:rFonts w:ascii="PT Astra Serif" w:hAnsi="PT Astra Serif" w:cs="Times New Roman"/>
        </w:rPr>
        <w:t xml:space="preserve">                                         </w:t>
      </w:r>
      <w:proofErr w:type="spellStart"/>
      <w:r>
        <w:rPr>
          <w:rFonts w:ascii="PT Astra Serif" w:hAnsi="PT Astra Serif" w:cs="Times New Roman"/>
        </w:rPr>
        <w:t>с.Липовка</w:t>
      </w:r>
      <w:proofErr w:type="spellEnd"/>
      <w:r>
        <w:rPr>
          <w:rFonts w:ascii="PT Astra Serif" w:hAnsi="PT Astra Serif" w:cs="Times New Roman"/>
        </w:rPr>
        <w:tab/>
      </w:r>
      <w:r>
        <w:rPr>
          <w:rFonts w:ascii="PT Astra Serif" w:hAnsi="PT Astra Serif" w:cs="Times New Roman"/>
        </w:rPr>
        <w:tab/>
      </w:r>
    </w:p>
    <w:p w:rsidR="00323192" w:rsidRDefault="00323192" w:rsidP="00323192">
      <w:pPr>
        <w:rPr>
          <w:rFonts w:ascii="PT Astra Serif" w:hAnsi="PT Astra Serif" w:cs="Times New Roman"/>
        </w:rPr>
      </w:pPr>
      <w:r>
        <w:rPr>
          <w:rFonts w:ascii="PT Astra Serif" w:hAnsi="PT Astra Serif" w:cs="Times New Roman"/>
        </w:rPr>
        <w:t>от 11.07.2022г.                                                         № 50</w:t>
      </w:r>
    </w:p>
    <w:p w:rsidR="00323192" w:rsidRDefault="00323192" w:rsidP="00323192">
      <w:pPr>
        <w:rPr>
          <w:rFonts w:ascii="PT Astra Serif" w:hAnsi="PT Astra Serif" w:cs="Times New Roman"/>
        </w:rPr>
      </w:pPr>
    </w:p>
    <w:p w:rsidR="00323192" w:rsidRDefault="00323192" w:rsidP="00323192">
      <w:pPr>
        <w:rPr>
          <w:rFonts w:ascii="PT Astra Serif" w:hAnsi="PT Astra Serif"/>
          <w:b/>
        </w:rPr>
      </w:pPr>
      <w:r>
        <w:rPr>
          <w:rFonts w:ascii="PT Astra Serif" w:hAnsi="PT Astra Serif"/>
          <w:b/>
        </w:rPr>
        <w:t>Об утверждении Порядка рассмотрения </w:t>
      </w:r>
    </w:p>
    <w:p w:rsidR="00323192" w:rsidRDefault="00323192" w:rsidP="00323192">
      <w:pPr>
        <w:rPr>
          <w:rFonts w:ascii="PT Astra Serif" w:hAnsi="PT Astra Serif"/>
          <w:b/>
        </w:rPr>
      </w:pPr>
      <w:r>
        <w:rPr>
          <w:rFonts w:ascii="PT Astra Serif" w:hAnsi="PT Astra Serif"/>
          <w:b/>
        </w:rPr>
        <w:t>заявлений юридических лиц и индивидуальных</w:t>
      </w:r>
    </w:p>
    <w:p w:rsidR="00323192" w:rsidRDefault="00323192" w:rsidP="00323192">
      <w:pPr>
        <w:rPr>
          <w:rFonts w:ascii="PT Astra Serif" w:hAnsi="PT Astra Serif"/>
          <w:b/>
        </w:rPr>
      </w:pPr>
      <w:r>
        <w:rPr>
          <w:rFonts w:ascii="PT Astra Serif" w:hAnsi="PT Astra Serif"/>
          <w:b/>
        </w:rPr>
        <w:t>предпринимателей о включении (исключении) </w:t>
      </w:r>
    </w:p>
    <w:p w:rsidR="00323192" w:rsidRDefault="00323192" w:rsidP="00323192">
      <w:pPr>
        <w:rPr>
          <w:rFonts w:ascii="PT Astra Serif" w:hAnsi="PT Astra Serif"/>
          <w:b/>
        </w:rPr>
      </w:pPr>
      <w:r>
        <w:rPr>
          <w:rFonts w:ascii="PT Astra Serif" w:hAnsi="PT Astra Serif"/>
          <w:b/>
        </w:rPr>
        <w:t xml:space="preserve">нестационарных торговых объектов в схему </w:t>
      </w:r>
    </w:p>
    <w:p w:rsidR="00323192" w:rsidRDefault="00323192" w:rsidP="00323192">
      <w:pPr>
        <w:rPr>
          <w:rFonts w:ascii="PT Astra Serif" w:hAnsi="PT Astra Serif"/>
          <w:b/>
        </w:rPr>
      </w:pPr>
      <w:r>
        <w:rPr>
          <w:rFonts w:ascii="PT Astra Serif" w:hAnsi="PT Astra Serif"/>
          <w:b/>
        </w:rPr>
        <w:t>размещения нестационарных торговых объектов</w:t>
      </w:r>
    </w:p>
    <w:p w:rsidR="00323192" w:rsidRDefault="00323192" w:rsidP="00323192">
      <w:pPr>
        <w:rPr>
          <w:rFonts w:ascii="PT Astra Serif" w:hAnsi="PT Astra Serif"/>
          <w:b/>
        </w:rPr>
      </w:pPr>
      <w:r>
        <w:rPr>
          <w:rFonts w:ascii="PT Astra Serif" w:hAnsi="PT Astra Serif"/>
          <w:b/>
        </w:rPr>
        <w:t xml:space="preserve"> на территории </w:t>
      </w:r>
      <w:proofErr w:type="spellStart"/>
      <w:proofErr w:type="gramStart"/>
      <w:r>
        <w:rPr>
          <w:rFonts w:ascii="PT Astra Serif" w:hAnsi="PT Astra Serif"/>
          <w:b/>
        </w:rPr>
        <w:t>Липовского</w:t>
      </w:r>
      <w:proofErr w:type="spellEnd"/>
      <w:r>
        <w:rPr>
          <w:rFonts w:ascii="PT Astra Serif" w:hAnsi="PT Astra Serif"/>
          <w:b/>
        </w:rPr>
        <w:t xml:space="preserve">  муниципального</w:t>
      </w:r>
      <w:proofErr w:type="gramEnd"/>
      <w:r>
        <w:rPr>
          <w:rFonts w:ascii="PT Astra Serif" w:hAnsi="PT Astra Serif"/>
          <w:b/>
        </w:rPr>
        <w:t xml:space="preserve"> образования</w:t>
      </w:r>
    </w:p>
    <w:p w:rsidR="00323192" w:rsidRDefault="00323192" w:rsidP="00323192">
      <w:pPr>
        <w:ind w:firstLine="708"/>
        <w:rPr>
          <w:rFonts w:ascii="PT Astra Serif" w:hAnsi="PT Astra Serif" w:cs="Times New Roman"/>
        </w:rPr>
      </w:pPr>
    </w:p>
    <w:p w:rsidR="00323192" w:rsidRDefault="00323192" w:rsidP="00323192">
      <w:pPr>
        <w:ind w:firstLine="708"/>
        <w:rPr>
          <w:rFonts w:ascii="PT Astra Serif" w:hAnsi="PT Astra Serif" w:cs="Times New Roman"/>
        </w:rPr>
      </w:pPr>
    </w:p>
    <w:p w:rsidR="00323192" w:rsidRDefault="00323192" w:rsidP="00323192">
      <w:pPr>
        <w:rPr>
          <w:rFonts w:ascii="PT Astra Serif" w:hAnsi="PT Astra Serif"/>
        </w:rPr>
      </w:pPr>
      <w:r>
        <w:rPr>
          <w:rFonts w:ascii="PT Astra Serif" w:hAnsi="PT Astra Serif"/>
        </w:rPr>
        <w:t xml:space="preserve">В </w:t>
      </w:r>
      <w:r>
        <w:rPr>
          <w:rFonts w:ascii="PT Astra Serif" w:hAnsi="PT Astra Serif"/>
          <w:color w:val="000000" w:themeColor="text1"/>
        </w:rPr>
        <w:t xml:space="preserve">соответствии с </w:t>
      </w:r>
      <w:r>
        <w:rPr>
          <w:rStyle w:val="a5"/>
          <w:rFonts w:ascii="PT Astra Serif" w:hAnsi="PT Astra Serif"/>
          <w:color w:val="000000"/>
        </w:rPr>
        <w:t>Федеральным законом</w:t>
      </w:r>
      <w:r>
        <w:rPr>
          <w:rFonts w:ascii="PT Astra Serif" w:hAnsi="PT Astra Serif"/>
          <w:color w:val="000000" w:themeColor="text1"/>
        </w:rPr>
        <w:t xml:space="preserve"> от 28 декабря 2009 г. N 381-ФЗ "Об основах государственного регулирования торговой деятельности в Российской Федерации", приказом министерства экономического развития и инвестиционной</w:t>
      </w:r>
      <w:r>
        <w:rPr>
          <w:rFonts w:ascii="PT Astra Serif" w:hAnsi="PT Astra Serif"/>
        </w:rPr>
        <w:t xml:space="preserve"> политики Саратовской области от 18 октября 2016 года № 2424 "О порядке разработки и утверждения схемы нестационарных торговых объектов", руководствуясь Уставом </w:t>
      </w:r>
      <w:proofErr w:type="spellStart"/>
      <w:r>
        <w:rPr>
          <w:rFonts w:ascii="PT Astra Serif" w:hAnsi="PT Astra Serif"/>
        </w:rPr>
        <w:t>Липовского</w:t>
      </w:r>
      <w:proofErr w:type="spellEnd"/>
      <w:r>
        <w:rPr>
          <w:rFonts w:ascii="PT Astra Serif" w:hAnsi="PT Astra Serif"/>
        </w:rPr>
        <w:t xml:space="preserve"> муниципального образования, в целях упорядочения размещения нестационарных торговых объектов на территории </w:t>
      </w:r>
      <w:proofErr w:type="spellStart"/>
      <w:r>
        <w:rPr>
          <w:rFonts w:ascii="PT Astra Serif" w:hAnsi="PT Astra Serif"/>
        </w:rPr>
        <w:t>Липовского</w:t>
      </w:r>
      <w:proofErr w:type="spellEnd"/>
      <w:r>
        <w:rPr>
          <w:rFonts w:ascii="PT Astra Serif" w:hAnsi="PT Astra Serif"/>
        </w:rPr>
        <w:t xml:space="preserve"> муниципального образования, Администрация </w:t>
      </w:r>
      <w:proofErr w:type="spellStart"/>
      <w:r>
        <w:rPr>
          <w:rFonts w:ascii="PT Astra Serif" w:hAnsi="PT Astra Serif"/>
        </w:rPr>
        <w:t>Липовского</w:t>
      </w:r>
      <w:proofErr w:type="spellEnd"/>
      <w:r>
        <w:rPr>
          <w:rFonts w:ascii="PT Astra Serif" w:hAnsi="PT Astra Serif"/>
        </w:rPr>
        <w:t xml:space="preserve"> муниципального образования</w:t>
      </w:r>
    </w:p>
    <w:p w:rsidR="00323192" w:rsidRDefault="00323192" w:rsidP="00323192">
      <w:pPr>
        <w:rPr>
          <w:rFonts w:ascii="PT Astra Serif" w:hAnsi="PT Astra Serif"/>
        </w:rPr>
      </w:pPr>
    </w:p>
    <w:p w:rsidR="00323192" w:rsidRDefault="00323192" w:rsidP="00323192">
      <w:pPr>
        <w:ind w:firstLine="0"/>
        <w:rPr>
          <w:rFonts w:ascii="PT Astra Serif" w:hAnsi="PT Astra Serif" w:cs="Times New Roman"/>
        </w:rPr>
      </w:pPr>
    </w:p>
    <w:p w:rsidR="00323192" w:rsidRDefault="00323192" w:rsidP="00323192">
      <w:pPr>
        <w:jc w:val="center"/>
        <w:rPr>
          <w:rFonts w:ascii="PT Astra Serif" w:hAnsi="PT Astra Serif" w:cs="Times New Roman"/>
        </w:rPr>
      </w:pPr>
      <w:r>
        <w:rPr>
          <w:rFonts w:ascii="PT Astra Serif" w:hAnsi="PT Astra Serif" w:cs="Times New Roman"/>
        </w:rPr>
        <w:t>ПОСТАНОВЛЯЕТ:</w:t>
      </w:r>
    </w:p>
    <w:p w:rsidR="00323192" w:rsidRDefault="00323192" w:rsidP="00323192">
      <w:pPr>
        <w:jc w:val="center"/>
        <w:rPr>
          <w:rFonts w:ascii="PT Astra Serif" w:hAnsi="PT Astra Serif" w:cs="Times New Roman"/>
        </w:rPr>
      </w:pPr>
    </w:p>
    <w:p w:rsidR="00323192" w:rsidRDefault="00323192" w:rsidP="00323192">
      <w:pPr>
        <w:rPr>
          <w:rFonts w:ascii="PT Astra Serif" w:hAnsi="PT Astra Serif"/>
        </w:rPr>
      </w:pPr>
      <w:r>
        <w:rPr>
          <w:rFonts w:ascii="PT Astra Serif" w:hAnsi="PT Astra Serif"/>
        </w:rPr>
        <w:t xml:space="preserve">1. Утвердить 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proofErr w:type="spellStart"/>
      <w:r>
        <w:rPr>
          <w:rFonts w:ascii="PT Astra Serif" w:hAnsi="PT Astra Serif"/>
        </w:rPr>
        <w:t>Липовского</w:t>
      </w:r>
      <w:proofErr w:type="spellEnd"/>
      <w:r>
        <w:rPr>
          <w:rFonts w:ascii="PT Astra Serif" w:hAnsi="PT Astra Serif"/>
        </w:rPr>
        <w:t xml:space="preserve"> муниципального образования, согласно приложению.</w:t>
      </w:r>
    </w:p>
    <w:p w:rsidR="00323192" w:rsidRDefault="00323192" w:rsidP="00323192">
      <w:pPr>
        <w:rPr>
          <w:rFonts w:ascii="PT Astra Serif" w:hAnsi="PT Astra Serif"/>
        </w:rPr>
      </w:pPr>
      <w:r>
        <w:rPr>
          <w:rFonts w:ascii="PT Astra Serif" w:hAnsi="PT Astra Serif"/>
        </w:rPr>
        <w:t xml:space="preserve">2. Разместить настоящее постановление на официальном сайте </w:t>
      </w:r>
      <w:proofErr w:type="spellStart"/>
      <w:r>
        <w:rPr>
          <w:rFonts w:ascii="PT Astra Serif" w:hAnsi="PT Astra Serif"/>
        </w:rPr>
        <w:t>Липовского</w:t>
      </w:r>
      <w:proofErr w:type="spellEnd"/>
      <w:r>
        <w:rPr>
          <w:rFonts w:ascii="PT Astra Serif" w:hAnsi="PT Astra Serif"/>
        </w:rPr>
        <w:t xml:space="preserve"> сельского </w:t>
      </w:r>
      <w:proofErr w:type="gramStart"/>
      <w:r>
        <w:rPr>
          <w:rFonts w:ascii="PT Astra Serif" w:hAnsi="PT Astra Serif"/>
        </w:rPr>
        <w:t>поселения  в</w:t>
      </w:r>
      <w:proofErr w:type="gramEnd"/>
      <w:r>
        <w:rPr>
          <w:rFonts w:ascii="PT Astra Serif" w:hAnsi="PT Astra Serif"/>
        </w:rPr>
        <w:t xml:space="preserve"> информационно-телекоммуникационной сети "Интернет".</w:t>
      </w:r>
    </w:p>
    <w:p w:rsidR="00323192" w:rsidRDefault="00323192" w:rsidP="00323192">
      <w:pPr>
        <w:rPr>
          <w:rFonts w:ascii="PT Astra Serif" w:hAnsi="PT Astra Serif"/>
        </w:rPr>
      </w:pPr>
      <w:r>
        <w:rPr>
          <w:rFonts w:ascii="PT Astra Serif" w:hAnsi="PT Astra Serif"/>
        </w:rPr>
        <w:t>3. Контроль за исполнением настоящего постановления оставляю за собой.</w:t>
      </w:r>
    </w:p>
    <w:p w:rsidR="00323192" w:rsidRDefault="00323192" w:rsidP="00323192">
      <w:pPr>
        <w:ind w:firstLine="708"/>
        <w:rPr>
          <w:rFonts w:ascii="PT Astra Serif" w:hAnsi="PT Astra Serif" w:cs="Times New Roman"/>
        </w:rPr>
      </w:pPr>
    </w:p>
    <w:p w:rsidR="00323192" w:rsidRDefault="00323192" w:rsidP="00323192">
      <w:pPr>
        <w:ind w:firstLine="708"/>
        <w:rPr>
          <w:rFonts w:ascii="PT Astra Serif" w:hAnsi="PT Astra Serif" w:cs="Times New Roman"/>
        </w:rPr>
      </w:pPr>
    </w:p>
    <w:p w:rsidR="00323192" w:rsidRDefault="00323192" w:rsidP="00323192">
      <w:pPr>
        <w:rPr>
          <w:rFonts w:ascii="PT Astra Serif" w:hAnsi="PT Astra Serif"/>
        </w:rPr>
      </w:pPr>
    </w:p>
    <w:p w:rsidR="00323192" w:rsidRDefault="00323192" w:rsidP="00323192">
      <w:pPr>
        <w:rPr>
          <w:rFonts w:ascii="PT Astra Serif" w:hAnsi="PT Astra Serif"/>
        </w:rPr>
      </w:pPr>
    </w:p>
    <w:p w:rsidR="00323192" w:rsidRDefault="00323192" w:rsidP="00323192">
      <w:pPr>
        <w:rPr>
          <w:rFonts w:ascii="PT Astra Serif" w:hAnsi="PT Astra Serif"/>
        </w:rPr>
      </w:pPr>
      <w:r>
        <w:rPr>
          <w:rFonts w:ascii="PT Astra Serif" w:hAnsi="PT Astra Serif"/>
        </w:rPr>
        <w:t xml:space="preserve">Глава администрации </w:t>
      </w:r>
      <w:proofErr w:type="spellStart"/>
      <w:r>
        <w:rPr>
          <w:rFonts w:ascii="PT Astra Serif" w:hAnsi="PT Astra Serif"/>
        </w:rPr>
        <w:t>Липовского</w:t>
      </w:r>
      <w:proofErr w:type="spellEnd"/>
    </w:p>
    <w:p w:rsidR="00323192" w:rsidRDefault="00323192" w:rsidP="00323192">
      <w:pPr>
        <w:rPr>
          <w:rFonts w:ascii="PT Astra Serif" w:hAnsi="PT Astra Serif"/>
        </w:rPr>
      </w:pPr>
      <w:r>
        <w:rPr>
          <w:rFonts w:ascii="PT Astra Serif" w:hAnsi="PT Astra Serif"/>
        </w:rPr>
        <w:t xml:space="preserve">муниципального образования                              </w:t>
      </w:r>
      <w:proofErr w:type="spellStart"/>
      <w:r>
        <w:rPr>
          <w:rFonts w:ascii="PT Astra Serif" w:hAnsi="PT Astra Serif"/>
        </w:rPr>
        <w:t>В.В.Докторов</w:t>
      </w:r>
      <w:proofErr w:type="spellEnd"/>
    </w:p>
    <w:p w:rsidR="00323192" w:rsidRDefault="00323192" w:rsidP="00323192">
      <w:pPr>
        <w:rPr>
          <w:rFonts w:ascii="PT Astra Serif" w:hAnsi="PT Astra Serif"/>
        </w:rPr>
      </w:pPr>
    </w:p>
    <w:p w:rsidR="00323192" w:rsidRDefault="00323192" w:rsidP="00323192">
      <w:pPr>
        <w:rPr>
          <w:rFonts w:ascii="PT Astra Serif" w:hAnsi="PT Astra Serif"/>
        </w:rPr>
      </w:pPr>
    </w:p>
    <w:p w:rsidR="00323192" w:rsidRDefault="00323192" w:rsidP="00323192">
      <w:pPr>
        <w:rPr>
          <w:rFonts w:ascii="PT Astra Serif" w:hAnsi="PT Astra Serif"/>
        </w:rPr>
      </w:pPr>
    </w:p>
    <w:p w:rsidR="00323192" w:rsidRDefault="00323192" w:rsidP="00323192">
      <w:pPr>
        <w:rPr>
          <w:rFonts w:ascii="PT Astra Serif" w:hAnsi="PT Astra Serif"/>
        </w:rPr>
      </w:pPr>
    </w:p>
    <w:p w:rsidR="00323192" w:rsidRDefault="00323192" w:rsidP="00323192">
      <w:pPr>
        <w:rPr>
          <w:rFonts w:ascii="PT Astra Serif" w:hAnsi="PT Astra Serif"/>
        </w:rPr>
      </w:pPr>
    </w:p>
    <w:p w:rsidR="00323192" w:rsidRDefault="00323192" w:rsidP="00323192">
      <w:pPr>
        <w:rPr>
          <w:rFonts w:ascii="PT Astra Serif" w:hAnsi="PT Astra Serif"/>
        </w:rPr>
      </w:pPr>
    </w:p>
    <w:p w:rsidR="00323192" w:rsidRDefault="00323192" w:rsidP="00323192">
      <w:pPr>
        <w:rPr>
          <w:rFonts w:ascii="PT Astra Serif" w:hAnsi="PT Astra Serif"/>
        </w:rPr>
      </w:pPr>
    </w:p>
    <w:p w:rsidR="00323192" w:rsidRDefault="00323192" w:rsidP="00323192">
      <w:pPr>
        <w:jc w:val="right"/>
        <w:rPr>
          <w:rFonts w:ascii="PT Astra Serif" w:hAnsi="PT Astra Serif"/>
        </w:rPr>
      </w:pPr>
      <w:r>
        <w:rPr>
          <w:rFonts w:ascii="PT Astra Serif" w:hAnsi="PT Astra Serif"/>
        </w:rPr>
        <w:lastRenderedPageBreak/>
        <w:t>Приложение</w:t>
      </w:r>
    </w:p>
    <w:p w:rsidR="00323192" w:rsidRDefault="00323192" w:rsidP="00323192">
      <w:pPr>
        <w:ind w:firstLine="698"/>
        <w:jc w:val="right"/>
        <w:rPr>
          <w:rFonts w:ascii="PT Astra Serif" w:hAnsi="PT Astra Serif"/>
        </w:rPr>
      </w:pPr>
      <w:r>
        <w:rPr>
          <w:rFonts w:ascii="PT Astra Serif" w:hAnsi="PT Astra Serif"/>
        </w:rPr>
        <w:t>к постановлению администрации</w:t>
      </w:r>
    </w:p>
    <w:p w:rsidR="00323192" w:rsidRDefault="00323192" w:rsidP="00323192">
      <w:pPr>
        <w:ind w:firstLine="698"/>
        <w:jc w:val="right"/>
        <w:rPr>
          <w:rFonts w:ascii="PT Astra Serif" w:hAnsi="PT Astra Serif"/>
        </w:rPr>
      </w:pPr>
      <w:proofErr w:type="spellStart"/>
      <w:r>
        <w:rPr>
          <w:rFonts w:ascii="PT Astra Serif" w:hAnsi="PT Astra Serif"/>
        </w:rPr>
        <w:t>Липовского</w:t>
      </w:r>
      <w:proofErr w:type="spellEnd"/>
      <w:r>
        <w:rPr>
          <w:rFonts w:ascii="PT Astra Serif" w:hAnsi="PT Astra Serif"/>
        </w:rPr>
        <w:t xml:space="preserve"> муниципального образования</w:t>
      </w:r>
    </w:p>
    <w:p w:rsidR="00323192" w:rsidRDefault="00323192" w:rsidP="00323192">
      <w:pPr>
        <w:ind w:firstLine="698"/>
        <w:jc w:val="right"/>
        <w:rPr>
          <w:rFonts w:ascii="PT Astra Serif" w:hAnsi="PT Astra Serif"/>
        </w:rPr>
      </w:pPr>
      <w:r>
        <w:rPr>
          <w:rFonts w:ascii="PT Astra Serif" w:hAnsi="PT Astra Serif"/>
        </w:rPr>
        <w:t>от 11.07.2022 г. N50</w:t>
      </w:r>
    </w:p>
    <w:p w:rsidR="00323192" w:rsidRDefault="00323192" w:rsidP="00323192">
      <w:pPr>
        <w:rPr>
          <w:rFonts w:ascii="PT Astra Serif" w:hAnsi="PT Astra Serif"/>
        </w:rPr>
      </w:pPr>
    </w:p>
    <w:p w:rsidR="00323192" w:rsidRDefault="00323192" w:rsidP="00323192">
      <w:pPr>
        <w:pStyle w:val="1"/>
        <w:rPr>
          <w:rFonts w:ascii="PT Astra Serif" w:eastAsiaTheme="minorEastAsia" w:hAnsi="PT Astra Serif"/>
        </w:rPr>
      </w:pPr>
      <w:r>
        <w:rPr>
          <w:rFonts w:ascii="PT Astra Serif" w:eastAsiaTheme="minorEastAsia" w:hAnsi="PT Astra Serif"/>
        </w:rPr>
        <w:t>Порядок</w:t>
      </w:r>
      <w:r>
        <w:rPr>
          <w:rFonts w:ascii="PT Astra Serif" w:eastAsiaTheme="minorEastAsia" w:hAnsi="PT Astra Serif"/>
        </w:rPr>
        <w:br/>
        <w:t xml:space="preserve">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proofErr w:type="spellStart"/>
      <w:r>
        <w:rPr>
          <w:rFonts w:ascii="PT Astra Serif" w:eastAsiaTheme="minorEastAsia" w:hAnsi="PT Astra Serif"/>
        </w:rPr>
        <w:t>Липовского</w:t>
      </w:r>
      <w:proofErr w:type="spellEnd"/>
      <w:r>
        <w:rPr>
          <w:rFonts w:ascii="PT Astra Serif" w:eastAsiaTheme="minorEastAsia" w:hAnsi="PT Astra Serif"/>
        </w:rPr>
        <w:t xml:space="preserve"> муниципального образования</w:t>
      </w:r>
    </w:p>
    <w:p w:rsidR="00323192" w:rsidRDefault="00323192" w:rsidP="00323192">
      <w:pPr>
        <w:rPr>
          <w:rFonts w:ascii="PT Astra Serif" w:hAnsi="PT Astra Serif"/>
        </w:rPr>
      </w:pPr>
    </w:p>
    <w:p w:rsidR="00323192" w:rsidRDefault="00323192" w:rsidP="00323192">
      <w:pPr>
        <w:ind w:firstLine="698"/>
        <w:jc w:val="center"/>
        <w:rPr>
          <w:rFonts w:ascii="PT Astra Serif" w:hAnsi="PT Astra Serif"/>
        </w:rPr>
      </w:pPr>
      <w:r>
        <w:rPr>
          <w:rFonts w:ascii="PT Astra Serif" w:hAnsi="PT Astra Serif"/>
        </w:rPr>
        <w:t>1. Общие положения</w:t>
      </w:r>
    </w:p>
    <w:p w:rsidR="00323192" w:rsidRDefault="00323192" w:rsidP="00323192">
      <w:pPr>
        <w:rPr>
          <w:rFonts w:ascii="PT Astra Serif" w:hAnsi="PT Astra Serif"/>
        </w:rPr>
      </w:pPr>
    </w:p>
    <w:p w:rsidR="00323192" w:rsidRDefault="00323192" w:rsidP="00323192">
      <w:pPr>
        <w:rPr>
          <w:rFonts w:ascii="PT Astra Serif" w:hAnsi="PT Astra Serif"/>
        </w:rPr>
      </w:pPr>
      <w:r>
        <w:rPr>
          <w:rFonts w:ascii="PT Astra Serif" w:hAnsi="PT Astra Serif"/>
        </w:rPr>
        <w:t xml:space="preserve">1.1. 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proofErr w:type="spellStart"/>
      <w:r>
        <w:rPr>
          <w:rFonts w:ascii="PT Astra Serif" w:hAnsi="PT Astra Serif"/>
        </w:rPr>
        <w:t>Липовского</w:t>
      </w:r>
      <w:proofErr w:type="spellEnd"/>
      <w:r>
        <w:rPr>
          <w:rFonts w:ascii="PT Astra Serif" w:hAnsi="PT Astra Serif"/>
        </w:rPr>
        <w:t xml:space="preserve"> муниципального образования (далее - Порядок) устанавливает процедуру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муниципального образования (далее - Схема).</w:t>
      </w:r>
    </w:p>
    <w:p w:rsidR="00323192" w:rsidRDefault="00323192" w:rsidP="00323192">
      <w:pPr>
        <w:rPr>
          <w:rFonts w:ascii="PT Astra Serif" w:hAnsi="PT Astra Serif"/>
        </w:rPr>
      </w:pPr>
      <w:r>
        <w:rPr>
          <w:rFonts w:ascii="PT Astra Serif" w:hAnsi="PT Astra Serif"/>
        </w:rPr>
        <w:t>1.2. Требования, предусмотренные Порядком, не распространяются на отношения, связанные с размещением нестационарных торговых объектов на ярмарках, а также в местах проведения праздничных и иных массовых мероприятий, имеющих краткосрочный характер.</w:t>
      </w:r>
    </w:p>
    <w:p w:rsidR="00323192" w:rsidRDefault="00323192" w:rsidP="00323192">
      <w:pPr>
        <w:rPr>
          <w:rFonts w:ascii="PT Astra Serif" w:hAnsi="PT Astra Serif"/>
        </w:rPr>
      </w:pPr>
    </w:p>
    <w:p w:rsidR="00323192" w:rsidRDefault="00323192" w:rsidP="00323192">
      <w:pPr>
        <w:ind w:firstLine="698"/>
        <w:jc w:val="center"/>
        <w:rPr>
          <w:rFonts w:ascii="PT Astra Serif" w:hAnsi="PT Astra Serif"/>
        </w:rPr>
      </w:pPr>
      <w:r>
        <w:rPr>
          <w:rFonts w:ascii="PT Astra Serif" w:hAnsi="PT Astra Serif"/>
        </w:rPr>
        <w:t>2. Порядок рассмотрения заявлений юридических лиц</w:t>
      </w:r>
    </w:p>
    <w:p w:rsidR="00323192" w:rsidRDefault="00323192" w:rsidP="00323192">
      <w:pPr>
        <w:ind w:firstLine="698"/>
        <w:jc w:val="center"/>
        <w:rPr>
          <w:rFonts w:ascii="PT Astra Serif" w:hAnsi="PT Astra Serif"/>
        </w:rPr>
      </w:pPr>
      <w:r>
        <w:rPr>
          <w:rFonts w:ascii="PT Astra Serif" w:hAnsi="PT Astra Serif"/>
        </w:rPr>
        <w:t>и индивидуальных предпринимателей о включении (исключении) нестационарных торговых объектов в Схему (из Схемы)</w:t>
      </w:r>
    </w:p>
    <w:p w:rsidR="00323192" w:rsidRDefault="00323192" w:rsidP="00323192">
      <w:pPr>
        <w:rPr>
          <w:rFonts w:ascii="PT Astra Serif" w:hAnsi="PT Astra Serif"/>
        </w:rPr>
      </w:pPr>
    </w:p>
    <w:p w:rsidR="00323192" w:rsidRDefault="00323192" w:rsidP="00323192">
      <w:pPr>
        <w:rPr>
          <w:rFonts w:ascii="PT Astra Serif" w:hAnsi="PT Astra Serif"/>
        </w:rPr>
      </w:pPr>
      <w:r>
        <w:rPr>
          <w:rFonts w:ascii="PT Astra Serif" w:hAnsi="PT Astra Serif"/>
        </w:rPr>
        <w:t xml:space="preserve">2.1. Для включения (исключения) сведений о нестационарных торговых объектах в Схему (из Схемы), установленных приказом министерства экономического развития Саратовской области от 18 октября 2016 года N 2424 "О порядке разработки и утверждения схемы размещения нестационарных торговых объектов" (далее - сведения о нестационарных торговых объектах), юридическое лицо или индивидуальный предприниматель (далее - Заявитель) направляет в администрацию </w:t>
      </w:r>
      <w:proofErr w:type="spellStart"/>
      <w:r>
        <w:rPr>
          <w:rFonts w:ascii="PT Astra Serif" w:hAnsi="PT Astra Serif"/>
        </w:rPr>
        <w:t>Липовского</w:t>
      </w:r>
      <w:proofErr w:type="spellEnd"/>
      <w:r>
        <w:rPr>
          <w:rFonts w:ascii="PT Astra Serif" w:hAnsi="PT Astra Serif"/>
        </w:rPr>
        <w:t xml:space="preserve"> муниципального образования заявление о включении (исключении) в Схему (из Схемы) нестационарного торгового объекта (далее - заявление).</w:t>
      </w:r>
    </w:p>
    <w:p w:rsidR="00323192" w:rsidRDefault="00323192" w:rsidP="00323192">
      <w:pPr>
        <w:rPr>
          <w:rFonts w:ascii="PT Astra Serif" w:hAnsi="PT Astra Serif"/>
          <w:color w:val="FF0000"/>
        </w:rPr>
      </w:pPr>
      <w:r>
        <w:rPr>
          <w:rFonts w:ascii="PT Astra Serif" w:hAnsi="PT Astra Serif"/>
        </w:rPr>
        <w:t xml:space="preserve">Администрация расположена по </w:t>
      </w:r>
      <w:proofErr w:type="spellStart"/>
      <w:proofErr w:type="gramStart"/>
      <w:r>
        <w:rPr>
          <w:rFonts w:ascii="PT Astra Serif" w:hAnsi="PT Astra Serif"/>
        </w:rPr>
        <w:t>адресу:Саратовская</w:t>
      </w:r>
      <w:proofErr w:type="spellEnd"/>
      <w:proofErr w:type="gramEnd"/>
      <w:r>
        <w:rPr>
          <w:rFonts w:ascii="PT Astra Serif" w:hAnsi="PT Astra Serif"/>
        </w:rPr>
        <w:t xml:space="preserve"> область, Базарно-</w:t>
      </w:r>
      <w:proofErr w:type="spellStart"/>
      <w:r>
        <w:rPr>
          <w:rFonts w:ascii="PT Astra Serif" w:hAnsi="PT Astra Serif"/>
        </w:rPr>
        <w:t>Карабулакский</w:t>
      </w:r>
      <w:proofErr w:type="spellEnd"/>
      <w:r>
        <w:rPr>
          <w:rFonts w:ascii="PT Astra Serif" w:hAnsi="PT Astra Serif"/>
        </w:rPr>
        <w:t xml:space="preserve"> район, село </w:t>
      </w:r>
      <w:proofErr w:type="spellStart"/>
      <w:r>
        <w:rPr>
          <w:rFonts w:ascii="PT Astra Serif" w:hAnsi="PT Astra Serif"/>
        </w:rPr>
        <w:t>Липовка</w:t>
      </w:r>
      <w:proofErr w:type="spellEnd"/>
      <w:r>
        <w:rPr>
          <w:rFonts w:ascii="PT Astra Serif" w:hAnsi="PT Astra Serif"/>
        </w:rPr>
        <w:t xml:space="preserve">, улица Волна революции, 45 </w:t>
      </w:r>
    </w:p>
    <w:p w:rsidR="00323192" w:rsidRDefault="00323192" w:rsidP="00323192">
      <w:pPr>
        <w:rPr>
          <w:rFonts w:ascii="PT Astra Serif" w:hAnsi="PT Astra Serif"/>
        </w:rPr>
      </w:pPr>
      <w:r>
        <w:rPr>
          <w:rFonts w:ascii="PT Astra Serif" w:hAnsi="PT Astra Serif"/>
        </w:rPr>
        <w:t>График работы Администрации: понедельник – пятница с 8-00 до 17-00</w:t>
      </w:r>
    </w:p>
    <w:p w:rsidR="00323192" w:rsidRDefault="00323192" w:rsidP="00323192">
      <w:pPr>
        <w:rPr>
          <w:rFonts w:ascii="PT Astra Serif" w:hAnsi="PT Astra Serif"/>
        </w:rPr>
      </w:pPr>
      <w:r>
        <w:rPr>
          <w:rFonts w:ascii="PT Astra Serif" w:hAnsi="PT Astra Serif"/>
        </w:rPr>
        <w:t>Перерыв на обед с 12.</w:t>
      </w:r>
      <w:proofErr w:type="gramStart"/>
      <w:r>
        <w:rPr>
          <w:rFonts w:ascii="PT Astra Serif" w:hAnsi="PT Astra Serif"/>
        </w:rPr>
        <w:t>00.до</w:t>
      </w:r>
      <w:proofErr w:type="gramEnd"/>
      <w:r>
        <w:rPr>
          <w:rFonts w:ascii="PT Astra Serif" w:hAnsi="PT Astra Serif"/>
        </w:rPr>
        <w:t xml:space="preserve"> 13.00</w:t>
      </w:r>
    </w:p>
    <w:p w:rsidR="00323192" w:rsidRDefault="00323192" w:rsidP="00323192">
      <w:pPr>
        <w:rPr>
          <w:rFonts w:ascii="PT Astra Serif" w:hAnsi="PT Astra Serif"/>
        </w:rPr>
      </w:pPr>
      <w:r>
        <w:rPr>
          <w:rFonts w:ascii="PT Astra Serif" w:hAnsi="PT Astra Serif"/>
        </w:rPr>
        <w:t>Выходной: суббота, воскресенье</w:t>
      </w:r>
    </w:p>
    <w:p w:rsidR="00323192" w:rsidRDefault="00323192" w:rsidP="00323192">
      <w:pPr>
        <w:rPr>
          <w:rFonts w:ascii="PT Astra Serif" w:hAnsi="PT Astra Serif"/>
          <w:color w:val="FF0000"/>
        </w:rPr>
      </w:pPr>
      <w:r>
        <w:rPr>
          <w:rFonts w:ascii="PT Astra Serif" w:hAnsi="PT Astra Serif"/>
        </w:rPr>
        <w:t>Справочные телефоны Администрации: 8459169-0-92</w:t>
      </w:r>
    </w:p>
    <w:p w:rsidR="00323192" w:rsidRDefault="00323192" w:rsidP="00323192">
      <w:pPr>
        <w:rPr>
          <w:rFonts w:ascii="PT Astra Serif" w:hAnsi="PT Astra Serif"/>
        </w:rPr>
      </w:pPr>
      <w:r>
        <w:rPr>
          <w:rFonts w:ascii="PT Astra Serif" w:hAnsi="PT Astra Serif"/>
        </w:rPr>
        <w:t>График приема заявлений: ежедневно с 8-00 до 17-00, кроме субботы, воскресенья</w:t>
      </w:r>
    </w:p>
    <w:p w:rsidR="00323192" w:rsidRDefault="00323192" w:rsidP="00323192">
      <w:pPr>
        <w:rPr>
          <w:rFonts w:ascii="PT Astra Serif" w:hAnsi="PT Astra Serif"/>
        </w:rPr>
      </w:pPr>
      <w:r>
        <w:rPr>
          <w:rFonts w:ascii="PT Astra Serif" w:hAnsi="PT Astra Serif"/>
        </w:rPr>
        <w:t xml:space="preserve">Электронная почта: </w:t>
      </w:r>
      <w:proofErr w:type="spellStart"/>
      <w:r>
        <w:rPr>
          <w:rFonts w:ascii="PT Astra Serif" w:hAnsi="PT Astra Serif"/>
          <w:lang w:val="en-US"/>
        </w:rPr>
        <w:t>lipovka</w:t>
      </w:r>
      <w:proofErr w:type="spellEnd"/>
      <w:r>
        <w:rPr>
          <w:rFonts w:ascii="PT Astra Serif" w:hAnsi="PT Astra Serif"/>
        </w:rPr>
        <w:t>.</w:t>
      </w:r>
      <w:proofErr w:type="spellStart"/>
      <w:r>
        <w:rPr>
          <w:rFonts w:ascii="PT Astra Serif" w:hAnsi="PT Astra Serif"/>
          <w:lang w:val="en-US"/>
        </w:rPr>
        <w:t>mo</w:t>
      </w:r>
      <w:proofErr w:type="spellEnd"/>
      <w:r>
        <w:rPr>
          <w:rFonts w:ascii="PT Astra Serif" w:hAnsi="PT Astra Serif"/>
        </w:rPr>
        <w:t>@</w:t>
      </w:r>
      <w:r>
        <w:rPr>
          <w:rFonts w:ascii="PT Astra Serif" w:hAnsi="PT Astra Serif"/>
          <w:lang w:val="en-US"/>
        </w:rPr>
        <w:t>mail</w:t>
      </w:r>
      <w:r>
        <w:rPr>
          <w:rFonts w:ascii="PT Astra Serif" w:hAnsi="PT Astra Serif"/>
        </w:rPr>
        <w:t>.</w:t>
      </w:r>
      <w:proofErr w:type="spellStart"/>
      <w:r>
        <w:rPr>
          <w:rFonts w:ascii="PT Astra Serif" w:hAnsi="PT Astra Serif"/>
          <w:lang w:val="en-US"/>
        </w:rPr>
        <w:t>ru</w:t>
      </w:r>
      <w:proofErr w:type="spellEnd"/>
    </w:p>
    <w:p w:rsidR="00323192" w:rsidRDefault="00323192" w:rsidP="00323192">
      <w:pPr>
        <w:rPr>
          <w:rFonts w:ascii="PT Astra Serif" w:hAnsi="PT Astra Serif"/>
        </w:rPr>
      </w:pPr>
      <w:r>
        <w:rPr>
          <w:rFonts w:ascii="PT Astra Serif" w:hAnsi="PT Astra Serif"/>
        </w:rPr>
        <w:t>2.2. Основаниями для включения (исключения) в Схему (из Схемы) сведений о нестационарном торговом объекте являются:</w:t>
      </w:r>
    </w:p>
    <w:p w:rsidR="00323192" w:rsidRDefault="00323192" w:rsidP="00323192">
      <w:pPr>
        <w:rPr>
          <w:rFonts w:ascii="PT Astra Serif" w:hAnsi="PT Astra Serif"/>
        </w:rPr>
      </w:pPr>
      <w:r>
        <w:rPr>
          <w:rFonts w:ascii="PT Astra Serif" w:hAnsi="PT Astra Serif"/>
        </w:rPr>
        <w:t>- истечение установленного в Схеме периода размещения нестационарного торгового объекта;</w:t>
      </w:r>
    </w:p>
    <w:p w:rsidR="00323192" w:rsidRDefault="00323192" w:rsidP="00323192">
      <w:pPr>
        <w:rPr>
          <w:rFonts w:ascii="PT Astra Serif" w:hAnsi="PT Astra Serif"/>
        </w:rPr>
      </w:pPr>
      <w:r>
        <w:rPr>
          <w:rFonts w:ascii="PT Astra Serif" w:hAnsi="PT Astra Serif"/>
        </w:rPr>
        <w:t>- изъятие земельного участка, на котором ранее размещался нестационарный торговый объект, для государственных или муниципальных нужд;</w:t>
      </w:r>
    </w:p>
    <w:p w:rsidR="00323192" w:rsidRDefault="00323192" w:rsidP="00323192">
      <w:pPr>
        <w:rPr>
          <w:rFonts w:ascii="PT Astra Serif" w:hAnsi="PT Astra Serif"/>
        </w:rPr>
      </w:pPr>
      <w:r>
        <w:rPr>
          <w:rFonts w:ascii="PT Astra Serif" w:hAnsi="PT Astra Serif"/>
        </w:rPr>
        <w:t xml:space="preserve">- прекращение, перепрофилирование деятельности стационарных торговых </w:t>
      </w:r>
      <w:r>
        <w:rPr>
          <w:rFonts w:ascii="PT Astra Serif" w:hAnsi="PT Astra Serif"/>
        </w:rPr>
        <w:lastRenderedPageBreak/>
        <w:t>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323192" w:rsidRDefault="00323192" w:rsidP="00323192">
      <w:pPr>
        <w:rPr>
          <w:rFonts w:ascii="PT Astra Serif" w:hAnsi="PT Astra Serif"/>
        </w:rPr>
      </w:pPr>
      <w:r>
        <w:rPr>
          <w:rFonts w:ascii="PT Astra Serif" w:hAnsi="PT Astra Serif"/>
        </w:rPr>
        <w:t>Заявитель в своем письменном заявлении в обязательном порядке указывает сведения:</w:t>
      </w:r>
    </w:p>
    <w:p w:rsidR="00323192" w:rsidRDefault="00323192" w:rsidP="00323192">
      <w:pPr>
        <w:rPr>
          <w:rFonts w:ascii="PT Astra Serif" w:hAnsi="PT Astra Serif"/>
        </w:rPr>
      </w:pPr>
      <w:r>
        <w:rPr>
          <w:rFonts w:ascii="PT Astra Serif" w:hAnsi="PT Astra Serif"/>
        </w:rPr>
        <w:t>-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p w:rsidR="00323192" w:rsidRDefault="00323192" w:rsidP="00323192">
      <w:pPr>
        <w:rPr>
          <w:rFonts w:ascii="PT Astra Serif" w:hAnsi="PT Astra Serif"/>
        </w:rPr>
      </w:pPr>
      <w:r>
        <w:rPr>
          <w:rFonts w:ascii="PT Astra Serif" w:hAnsi="PT Astra Serif"/>
        </w:rPr>
        <w:t>- о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p w:rsidR="00323192" w:rsidRDefault="00323192" w:rsidP="00323192">
      <w:pPr>
        <w:rPr>
          <w:rFonts w:ascii="PT Astra Serif" w:hAnsi="PT Astra Serif"/>
        </w:rPr>
      </w:pPr>
      <w:r>
        <w:rPr>
          <w:rFonts w:ascii="PT Astra Serif" w:hAnsi="PT Astra Serif"/>
        </w:rPr>
        <w:t>- о группе товаров (ассортимент товаров, перечень работ, услуг);</w:t>
      </w:r>
    </w:p>
    <w:p w:rsidR="00323192" w:rsidRDefault="00323192" w:rsidP="00323192">
      <w:pPr>
        <w:rPr>
          <w:rFonts w:ascii="PT Astra Serif" w:hAnsi="PT Astra Serif"/>
        </w:rPr>
      </w:pPr>
      <w:r>
        <w:rPr>
          <w:rFonts w:ascii="PT Astra Serif" w:hAnsi="PT Astra Serif"/>
        </w:rPr>
        <w:t>- о размере площади места размещения нестационарного торгового объекта;</w:t>
      </w:r>
    </w:p>
    <w:p w:rsidR="00323192" w:rsidRDefault="00323192" w:rsidP="00323192">
      <w:pPr>
        <w:rPr>
          <w:rFonts w:ascii="PT Astra Serif" w:hAnsi="PT Astra Serif"/>
        </w:rPr>
      </w:pPr>
      <w:r>
        <w:rPr>
          <w:rFonts w:ascii="PT Astra Serif" w:hAnsi="PT Astra Serif"/>
        </w:rPr>
        <w:t>- о периоде функционирования нестационарного торгового объекта;</w:t>
      </w:r>
    </w:p>
    <w:p w:rsidR="00323192" w:rsidRDefault="00323192" w:rsidP="00323192">
      <w:pPr>
        <w:rPr>
          <w:rFonts w:ascii="PT Astra Serif" w:hAnsi="PT Astra Serif"/>
        </w:rPr>
      </w:pPr>
      <w:r>
        <w:rPr>
          <w:rFonts w:ascii="PT Astra Serif" w:hAnsi="PT Astra Serif"/>
        </w:rPr>
        <w:t>- основание для включения (исключения) сведений о нестационарном торговом объекте в Схему (из Схемы).</w:t>
      </w:r>
    </w:p>
    <w:p w:rsidR="00323192" w:rsidRDefault="00323192" w:rsidP="00323192">
      <w:pPr>
        <w:rPr>
          <w:rFonts w:ascii="PT Astra Serif" w:hAnsi="PT Astra Serif"/>
        </w:rPr>
      </w:pPr>
      <w:r>
        <w:rPr>
          <w:rFonts w:ascii="PT Astra Serif" w:hAnsi="PT Astra Serif"/>
        </w:rPr>
        <w:t>2.3. Одновременно с заявлением подаются следующие документы:</w:t>
      </w:r>
    </w:p>
    <w:p w:rsidR="00323192" w:rsidRDefault="00323192" w:rsidP="00323192">
      <w:pPr>
        <w:rPr>
          <w:rFonts w:ascii="PT Astra Serif" w:hAnsi="PT Astra Serif"/>
        </w:rPr>
      </w:pPr>
      <w:r>
        <w:rPr>
          <w:rFonts w:ascii="PT Astra Serif" w:hAnsi="PT Astra Serif"/>
        </w:rPr>
        <w:t xml:space="preserve">2.3.1. Перечень </w:t>
      </w:r>
      <w:proofErr w:type="gramStart"/>
      <w:r>
        <w:rPr>
          <w:rFonts w:ascii="PT Astra Serif" w:hAnsi="PT Astra Serif"/>
        </w:rPr>
        <w:t>документов</w:t>
      </w:r>
      <w:proofErr w:type="gramEnd"/>
      <w:r>
        <w:rPr>
          <w:rFonts w:ascii="PT Astra Serif" w:hAnsi="PT Astra Serif"/>
        </w:rPr>
        <w:t xml:space="preserve"> предоставляемых заявителем самостоятельно:</w:t>
      </w:r>
    </w:p>
    <w:p w:rsidR="00323192" w:rsidRDefault="00323192" w:rsidP="00323192">
      <w:pPr>
        <w:rPr>
          <w:rFonts w:ascii="PT Astra Serif" w:hAnsi="PT Astra Serif"/>
        </w:rPr>
      </w:pPr>
      <w:r>
        <w:rPr>
          <w:rFonts w:ascii="PT Astra Serif" w:hAnsi="PT Astra Serif"/>
        </w:rPr>
        <w:t>- копия документа, удостоверяющего личность заявителя (для индивидуальных предпринимателей), либо копия документа, удостоверяющего личность представителя юридического лица;</w:t>
      </w:r>
    </w:p>
    <w:p w:rsidR="00323192" w:rsidRDefault="00323192" w:rsidP="00323192">
      <w:pPr>
        <w:rPr>
          <w:rFonts w:ascii="PT Astra Serif" w:hAnsi="PT Astra Serif"/>
        </w:rPr>
      </w:pPr>
      <w:r>
        <w:rPr>
          <w:rFonts w:ascii="PT Astra Serif" w:hAnsi="PT Astra Serif"/>
        </w:rPr>
        <w:t>- копия документа, удостоверяющего права (полномочия) представителя, если с заявлением обращается представитель заявителя;</w:t>
      </w:r>
    </w:p>
    <w:p w:rsidR="00323192" w:rsidRDefault="00323192" w:rsidP="00323192">
      <w:pPr>
        <w:ind w:firstLine="559"/>
        <w:rPr>
          <w:rFonts w:ascii="PT Astra Serif" w:hAnsi="PT Astra Serif"/>
        </w:rPr>
      </w:pPr>
      <w:r>
        <w:rPr>
          <w:rFonts w:ascii="PT Astra Serif" w:hAnsi="PT Astra Serif"/>
        </w:rPr>
        <w:t>2.3.2. К документам, необходимым для включения (исключения) в Схему, которые находятся в распоряжении государственных органов, органов местного самоуправления и иных органов, подлежащих получению в рамках межведомственного взаимодействия, и которые заявитель вправе представить относятся:</w:t>
      </w:r>
    </w:p>
    <w:p w:rsidR="00323192" w:rsidRDefault="00323192" w:rsidP="00323192">
      <w:pPr>
        <w:ind w:firstLine="559"/>
        <w:rPr>
          <w:rFonts w:ascii="PT Astra Serif" w:hAnsi="PT Astra Serif"/>
        </w:rPr>
      </w:pPr>
      <w:r>
        <w:rPr>
          <w:rFonts w:ascii="PT Astra Serif" w:hAnsi="PT Astra Serif"/>
        </w:rPr>
        <w:t>а) выписка из Единого государственного реестра юридических лиц для заявителя - юридического лица;</w:t>
      </w:r>
    </w:p>
    <w:p w:rsidR="00323192" w:rsidRDefault="00323192" w:rsidP="00323192">
      <w:pPr>
        <w:ind w:firstLine="559"/>
        <w:rPr>
          <w:rFonts w:ascii="PT Astra Serif" w:hAnsi="PT Astra Serif"/>
        </w:rPr>
      </w:pPr>
      <w:r>
        <w:rPr>
          <w:rFonts w:ascii="PT Astra Serif" w:hAnsi="PT Astra Serif"/>
        </w:rPr>
        <w:t>б) выписка из Единого государственного реестра индивидуальных предпринимателей для заявителя - индивидуального предпринимателя.";</w:t>
      </w:r>
    </w:p>
    <w:p w:rsidR="00323192" w:rsidRDefault="00323192" w:rsidP="00323192">
      <w:pPr>
        <w:ind w:firstLine="559"/>
        <w:rPr>
          <w:rFonts w:ascii="PT Astra Serif" w:hAnsi="PT Astra Serif"/>
        </w:rPr>
      </w:pPr>
      <w:r>
        <w:rPr>
          <w:rFonts w:ascii="PT Astra Serif" w:hAnsi="PT Astra Serif"/>
        </w:rPr>
        <w:t>в) копия свидетельства о государственной регистрации индивидуального предпринимателя либо юридического лица.</w:t>
      </w:r>
    </w:p>
    <w:p w:rsidR="00323192" w:rsidRDefault="00323192" w:rsidP="00323192">
      <w:pPr>
        <w:rPr>
          <w:rFonts w:ascii="PT Astra Serif" w:hAnsi="PT Astra Serif"/>
        </w:rPr>
      </w:pPr>
      <w:r>
        <w:rPr>
          <w:rFonts w:ascii="PT Astra Serif" w:hAnsi="PT Astra Serif"/>
        </w:rPr>
        <w:t>2.4. Регистрация заявления осуществляется специалистом администрации в день его подачи или поступления по почте. Максимальный срок рассмотрения заявления - 30 рабочих дней со дня его регистрации.</w:t>
      </w:r>
    </w:p>
    <w:p w:rsidR="00323192" w:rsidRDefault="00323192" w:rsidP="00323192">
      <w:pPr>
        <w:rPr>
          <w:rFonts w:ascii="PT Astra Serif" w:hAnsi="PT Astra Serif"/>
        </w:rPr>
      </w:pPr>
      <w:r>
        <w:rPr>
          <w:rFonts w:ascii="PT Astra Serif" w:hAnsi="PT Astra Serif"/>
        </w:rPr>
        <w:t>2.5. В случае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не позднее 5 рабочих дней со дня регистрации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w:t>
      </w:r>
    </w:p>
    <w:p w:rsidR="00323192" w:rsidRDefault="00323192" w:rsidP="00323192">
      <w:pPr>
        <w:rPr>
          <w:rFonts w:ascii="PT Astra Serif" w:hAnsi="PT Astra Serif"/>
        </w:rPr>
      </w:pPr>
      <w:r>
        <w:rPr>
          <w:rFonts w:ascii="PT Astra Serif" w:hAnsi="PT Astra Serif"/>
        </w:rPr>
        <w:t>2.6. По результатам проверки предоставленных заявителем документов, а также документов поступивших из уполномоченного территориального органа федерального органа исполнительной власти или органа исполнительной власти субъекта Российской Федерации, осуществляющего полномочия собственника (в случае планирования размещения объекта на земельном участке, находящемся в государственной собственности), администрация принимает решение о согласовании (отказе в согласовании) включения (исключения) сведений о нестационарном торговом объекте в Схему (из Схемы).</w:t>
      </w:r>
    </w:p>
    <w:p w:rsidR="00323192" w:rsidRDefault="00323192" w:rsidP="00323192">
      <w:pPr>
        <w:rPr>
          <w:rFonts w:ascii="PT Astra Serif" w:hAnsi="PT Astra Serif"/>
        </w:rPr>
      </w:pPr>
      <w:r>
        <w:rPr>
          <w:rFonts w:ascii="PT Astra Serif" w:hAnsi="PT Astra Serif"/>
        </w:rPr>
        <w:lastRenderedPageBreak/>
        <w:t>Письменное уведомление о принятом решении с указанием сроков включения (исключения) сведений о нестационарном торговом объекте в Схему (из Схемы) либо уведомление об отказе вручаются Заявителю лично или направляются в его адрес заказным письмом с уведомлением.</w:t>
      </w:r>
    </w:p>
    <w:p w:rsidR="00323192" w:rsidRDefault="00323192" w:rsidP="00323192">
      <w:pPr>
        <w:rPr>
          <w:rFonts w:ascii="PT Astra Serif" w:hAnsi="PT Astra Serif"/>
        </w:rPr>
      </w:pPr>
      <w:r>
        <w:rPr>
          <w:rFonts w:ascii="PT Astra Serif" w:hAnsi="PT Astra Serif"/>
        </w:rPr>
        <w:t>2.7. Исчерпывающий перечень оснований для отказа во включении (исключении) сведений о нестационарном торговом объекте в Схему (из Схемы):</w:t>
      </w:r>
    </w:p>
    <w:p w:rsidR="00323192" w:rsidRDefault="00323192" w:rsidP="00323192">
      <w:pPr>
        <w:rPr>
          <w:rFonts w:ascii="PT Astra Serif" w:hAnsi="PT Astra Serif"/>
        </w:rPr>
      </w:pPr>
      <w:r>
        <w:rPr>
          <w:rFonts w:ascii="PT Astra Serif" w:hAnsi="PT Astra Serif"/>
        </w:rPr>
        <w:t>- несоответствие заявления требованиям, установленным пунктом 2.2 Порядка, непредставление требуемых документов и сведений;</w:t>
      </w:r>
    </w:p>
    <w:p w:rsidR="00323192" w:rsidRDefault="00323192" w:rsidP="00323192">
      <w:pPr>
        <w:rPr>
          <w:rFonts w:ascii="PT Astra Serif" w:hAnsi="PT Astra Serif"/>
        </w:rPr>
      </w:pPr>
      <w:r>
        <w:rPr>
          <w:rFonts w:ascii="PT Astra Serif" w:hAnsi="PT Astra Serif"/>
        </w:rPr>
        <w:t>- отсутствие оснований для включения (исключения) сведений о нестационарном торговом объекте в Схему (из Схемы), указанных в пункте 2.2 Порядка;</w:t>
      </w:r>
    </w:p>
    <w:p w:rsidR="00323192" w:rsidRDefault="00323192" w:rsidP="00323192">
      <w:pPr>
        <w:rPr>
          <w:rFonts w:ascii="PT Astra Serif" w:hAnsi="PT Astra Serif"/>
        </w:rPr>
      </w:pPr>
      <w:r>
        <w:rPr>
          <w:rFonts w:ascii="PT Astra Serif" w:hAnsi="PT Astra Serif"/>
        </w:rP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p>
    <w:p w:rsidR="00323192" w:rsidRDefault="00323192" w:rsidP="00323192">
      <w:pPr>
        <w:rPr>
          <w:rFonts w:ascii="PT Astra Serif" w:hAnsi="PT Astra Serif"/>
        </w:rPr>
      </w:pPr>
      <w:r>
        <w:rPr>
          <w:rFonts w:ascii="PT Astra Serif" w:hAnsi="PT Astra Serif"/>
        </w:rPr>
        <w:t>- размещение нестационарного торгового объекта предполагается на земельном участке, находящемся в частной собственности;</w:t>
      </w:r>
    </w:p>
    <w:p w:rsidR="00323192" w:rsidRDefault="00323192" w:rsidP="00323192">
      <w:pPr>
        <w:rPr>
          <w:rFonts w:ascii="PT Astra Serif" w:hAnsi="PT Astra Serif"/>
        </w:rPr>
      </w:pPr>
      <w:r>
        <w:rPr>
          <w:rFonts w:ascii="PT Astra Serif" w:hAnsi="PT Astra Serif"/>
        </w:rPr>
        <w:t>-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r>
    </w:p>
    <w:p w:rsidR="00323192" w:rsidRDefault="00323192" w:rsidP="00323192">
      <w:pPr>
        <w:rPr>
          <w:rFonts w:ascii="PT Astra Serif" w:hAnsi="PT Astra Serif"/>
        </w:rPr>
      </w:pPr>
      <w:r>
        <w:rPr>
          <w:rFonts w:ascii="PT Astra Serif" w:hAnsi="PT Astra Serif"/>
        </w:rPr>
        <w:t xml:space="preserve">- несоответствие нестационарного торгового объекта либо места его предполагаемого размещения требованиям, установленным Правилами благоустройства, обеспечения чистоты и порядка в </w:t>
      </w:r>
      <w:proofErr w:type="spellStart"/>
      <w:r>
        <w:rPr>
          <w:rFonts w:ascii="PT Astra Serif" w:hAnsi="PT Astra Serif"/>
        </w:rPr>
        <w:t>Липовском</w:t>
      </w:r>
      <w:proofErr w:type="spellEnd"/>
      <w:r>
        <w:rPr>
          <w:rFonts w:ascii="PT Astra Serif" w:hAnsi="PT Astra Serif"/>
        </w:rPr>
        <w:t xml:space="preserve"> муниципальном образовании Базарно-</w:t>
      </w:r>
      <w:proofErr w:type="spellStart"/>
      <w:r>
        <w:rPr>
          <w:rFonts w:ascii="PT Astra Serif" w:hAnsi="PT Astra Serif"/>
        </w:rPr>
        <w:t>Карабулакского</w:t>
      </w:r>
      <w:proofErr w:type="spellEnd"/>
      <w:r>
        <w:rPr>
          <w:rFonts w:ascii="PT Astra Serif" w:hAnsi="PT Astra Serif"/>
        </w:rPr>
        <w:t xml:space="preserve"> муниципального района Саратовской области;</w:t>
      </w:r>
    </w:p>
    <w:p w:rsidR="00323192" w:rsidRDefault="00323192" w:rsidP="00323192">
      <w:pPr>
        <w:rPr>
          <w:rFonts w:ascii="PT Astra Serif" w:hAnsi="PT Astra Serif"/>
        </w:rPr>
      </w:pPr>
      <w:r>
        <w:rPr>
          <w:rFonts w:ascii="PT Astra Serif" w:hAnsi="PT Astra Serif"/>
        </w:rPr>
        <w:t>- в случае размещения нестационарного торгового объекта по адресному ориентиру, находящемуся:</w:t>
      </w:r>
    </w:p>
    <w:p w:rsidR="00323192" w:rsidRDefault="00323192" w:rsidP="00323192">
      <w:pPr>
        <w:rPr>
          <w:rFonts w:ascii="PT Astra Serif" w:hAnsi="PT Astra Serif"/>
        </w:rPr>
      </w:pPr>
      <w:r>
        <w:rPr>
          <w:rFonts w:ascii="PT Astra Serif" w:hAnsi="PT Astra Serif"/>
        </w:rPr>
        <w:t>а) в охранных зонах коммуникаций;</w:t>
      </w:r>
    </w:p>
    <w:p w:rsidR="00323192" w:rsidRDefault="00323192" w:rsidP="00323192">
      <w:pPr>
        <w:rPr>
          <w:rFonts w:ascii="PT Astra Serif" w:hAnsi="PT Astra Serif"/>
        </w:rPr>
      </w:pPr>
      <w:r>
        <w:rPr>
          <w:rFonts w:ascii="PT Astra Serif" w:hAnsi="PT Astra Serif"/>
        </w:rP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p>
    <w:p w:rsidR="00323192" w:rsidRDefault="00323192" w:rsidP="00323192">
      <w:pPr>
        <w:rPr>
          <w:rFonts w:ascii="PT Astra Serif" w:hAnsi="PT Astra Serif"/>
        </w:rPr>
      </w:pPr>
      <w:r>
        <w:rPr>
          <w:rFonts w:ascii="PT Astra Serif" w:hAnsi="PT Astra Serif"/>
        </w:rPr>
        <w:t xml:space="preserve">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w:t>
      </w:r>
      <w:proofErr w:type="spellStart"/>
      <w:r>
        <w:rPr>
          <w:rFonts w:ascii="PT Astra Serif" w:hAnsi="PT Astra Serif"/>
        </w:rPr>
        <w:t>водоохранных</w:t>
      </w:r>
      <w:proofErr w:type="spellEnd"/>
      <w:r>
        <w:rPr>
          <w:rFonts w:ascii="PT Astra Serif" w:hAnsi="PT Astra Serif"/>
        </w:rPr>
        <w:t xml:space="preserve"> зонах и прибрежных защитных полосах;</w:t>
      </w:r>
    </w:p>
    <w:p w:rsidR="00323192" w:rsidRDefault="00323192" w:rsidP="00323192">
      <w:pPr>
        <w:rPr>
          <w:rFonts w:ascii="PT Astra Serif" w:hAnsi="PT Astra Serif"/>
        </w:rPr>
      </w:pPr>
      <w:r>
        <w:rPr>
          <w:rFonts w:ascii="PT Astra Serif" w:hAnsi="PT Astra Serif"/>
        </w:rP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p>
    <w:p w:rsidR="00323192" w:rsidRDefault="00323192" w:rsidP="00323192">
      <w:pPr>
        <w:rPr>
          <w:rFonts w:ascii="PT Astra Serif" w:hAnsi="PT Astra Serif"/>
        </w:rPr>
      </w:pPr>
      <w:r>
        <w:rPr>
          <w:rFonts w:ascii="PT Astra Serif" w:hAnsi="PT Astra Serif"/>
        </w:rPr>
        <w:t>- размещение нестационарного торгового объекта повлечет нарушение требований технических регламентов, ГОСТов, СНиПов, СП.</w:t>
      </w:r>
    </w:p>
    <w:p w:rsidR="00323192" w:rsidRDefault="00323192" w:rsidP="00323192">
      <w:pPr>
        <w:rPr>
          <w:rFonts w:ascii="PT Astra Serif" w:hAnsi="PT Astra Serif"/>
        </w:rPr>
      </w:pPr>
      <w:r>
        <w:rPr>
          <w:rFonts w:ascii="PT Astra Serif" w:hAnsi="PT Astra Serif"/>
        </w:rPr>
        <w:t>2.8. В случае принятия решения о согласовании включения (исключения) в Схему (из Схемы) сведений о нестационарном торговом объекте Администрация в порядке, установленном для разработки и утверждения Схемы, готовит проект муниципального правового акта.</w:t>
      </w:r>
    </w:p>
    <w:p w:rsidR="00323192" w:rsidRDefault="00323192" w:rsidP="00323192">
      <w:pPr>
        <w:rPr>
          <w:rFonts w:ascii="PT Astra Serif" w:hAnsi="PT Astra Serif"/>
        </w:rPr>
      </w:pPr>
      <w:r>
        <w:rPr>
          <w:rFonts w:ascii="PT Astra Serif" w:hAnsi="PT Astra Serif"/>
        </w:rPr>
        <w:t>Изменения в Схему вносятся в порядке, установленном приказом министерства экономического развития и инвестиционной политики Саратовской области от 18 октября 2016 года N 2424 "О порядке разработки и утверждения схемы нестационарных торговых объектов", не чаще одного раза в квартал.</w:t>
      </w:r>
    </w:p>
    <w:p w:rsidR="00323192" w:rsidRDefault="00323192" w:rsidP="00323192">
      <w:pPr>
        <w:ind w:firstLine="708"/>
        <w:rPr>
          <w:rFonts w:ascii="PT Astra Serif" w:hAnsi="PT Astra Serif" w:cs="Times New Roman"/>
          <w:color w:val="22272F"/>
        </w:rPr>
      </w:pPr>
      <w:r>
        <w:rPr>
          <w:rFonts w:ascii="PT Astra Serif" w:hAnsi="PT Astra Serif"/>
        </w:rPr>
        <w:t xml:space="preserve">2.9. </w:t>
      </w:r>
      <w:r>
        <w:rPr>
          <w:rFonts w:ascii="PT Astra Serif" w:hAnsi="PT Astra Serif" w:cs="Times New Roman"/>
          <w:color w:val="22272F"/>
        </w:rPr>
        <w:t xml:space="preserve">В случае исключения нестационарного торгового объекта из схемы по </w:t>
      </w:r>
      <w:r>
        <w:rPr>
          <w:rFonts w:ascii="PT Astra Serif" w:hAnsi="PT Astra Serif" w:cs="Times New Roman"/>
          <w:color w:val="22272F"/>
        </w:rPr>
        <w:lastRenderedPageBreak/>
        <w:t xml:space="preserve">инициативе администрации </w:t>
      </w:r>
      <w:proofErr w:type="spellStart"/>
      <w:r>
        <w:rPr>
          <w:rFonts w:ascii="PT Astra Serif" w:hAnsi="PT Astra Serif" w:cs="Times New Roman"/>
          <w:color w:val="22272F"/>
        </w:rPr>
        <w:t>Липовского</w:t>
      </w:r>
      <w:proofErr w:type="spellEnd"/>
      <w:r>
        <w:rPr>
          <w:rFonts w:ascii="PT Astra Serif" w:hAnsi="PT Astra Serif" w:cs="Times New Roman"/>
          <w:color w:val="22272F"/>
        </w:rPr>
        <w:t xml:space="preserve"> муниципального образования в период действия договора на размещение нестационарного торгового объекта или иного разрешительного документа на размещение нестационарного торгового объекта хозяйствующему субъекту предоставляется по его заявлению свободное компенсационное место размещения нестационарного торгового объекта из предусмотренных схемой. </w:t>
      </w:r>
    </w:p>
    <w:p w:rsidR="00323192" w:rsidRDefault="00323192" w:rsidP="00323192">
      <w:pPr>
        <w:widowControl/>
        <w:autoSpaceDE/>
        <w:adjustRightInd/>
        <w:ind w:firstLine="708"/>
        <w:rPr>
          <w:rFonts w:ascii="PT Astra Serif" w:hAnsi="PT Astra Serif" w:cs="Times New Roman"/>
          <w:color w:val="22272F"/>
        </w:rPr>
      </w:pPr>
      <w:r>
        <w:rPr>
          <w:rFonts w:ascii="PT Astra Serif" w:hAnsi="PT Astra Serif" w:cs="Times New Roman"/>
          <w:color w:val="22272F"/>
        </w:rPr>
        <w:t xml:space="preserve">При отсутствии свободного места, предусмотренного схемой, Администрация </w:t>
      </w:r>
      <w:proofErr w:type="spellStart"/>
      <w:r>
        <w:rPr>
          <w:rFonts w:ascii="PT Astra Serif" w:hAnsi="PT Astra Serif" w:cs="Times New Roman"/>
          <w:color w:val="22272F"/>
        </w:rPr>
        <w:t>Липовского</w:t>
      </w:r>
      <w:proofErr w:type="spellEnd"/>
      <w:r>
        <w:rPr>
          <w:rFonts w:ascii="PT Astra Serif" w:hAnsi="PT Astra Serif" w:cs="Times New Roman"/>
          <w:color w:val="22272F"/>
        </w:rPr>
        <w:t xml:space="preserve"> муниципального образования инициирует и утверждает изменения в схему, предусматривающие включение в нее места размещения нестационарного торгового объекта, в целях его предоставления как свободного компенсационного, </w:t>
      </w:r>
      <w:r>
        <w:rPr>
          <w:rFonts w:ascii="PT Astra Serif" w:hAnsi="PT Astra Serif"/>
        </w:rPr>
        <w:t>в порядке, установленном приказом министерства экономического развития и инвестиционной политики Саратовской области от 18 октября 2016 года N 2424 "О порядке разработки и утверждения схемы нестационарных торговых объектов".</w:t>
      </w:r>
    </w:p>
    <w:p w:rsidR="00323192" w:rsidRDefault="00323192" w:rsidP="00323192">
      <w:pPr>
        <w:widowControl/>
        <w:autoSpaceDE/>
        <w:adjustRightInd/>
        <w:ind w:firstLine="708"/>
        <w:rPr>
          <w:rFonts w:ascii="PT Astra Serif" w:hAnsi="PT Astra Serif" w:cs="Times New Roman"/>
          <w:color w:val="22272F"/>
        </w:rPr>
      </w:pPr>
      <w:r>
        <w:rPr>
          <w:rFonts w:ascii="PT Astra Serif" w:hAnsi="PT Astra Serif" w:cs="Times New Roman"/>
          <w:color w:val="22272F"/>
        </w:rPr>
        <w:t xml:space="preserve">2.10. Договор на размещение нестационарного торгового объекта при предоставлении компенсационного места в соответствии с пунктом 2.9. настоящего Порядка заключается без проведения торгов на основании заявления хозяйствующего субъекта в администрацию </w:t>
      </w:r>
      <w:proofErr w:type="spellStart"/>
      <w:r>
        <w:rPr>
          <w:rFonts w:ascii="PT Astra Serif" w:hAnsi="PT Astra Serif" w:cs="Times New Roman"/>
          <w:color w:val="22272F"/>
        </w:rPr>
        <w:t>Липовского</w:t>
      </w:r>
      <w:proofErr w:type="spellEnd"/>
      <w:r>
        <w:rPr>
          <w:rFonts w:ascii="PT Astra Serif" w:hAnsi="PT Astra Serif" w:cs="Times New Roman"/>
          <w:color w:val="22272F"/>
        </w:rPr>
        <w:t xml:space="preserve"> муниципального района.</w:t>
      </w:r>
    </w:p>
    <w:p w:rsidR="00323192" w:rsidRDefault="00323192" w:rsidP="00323192">
      <w:pPr>
        <w:rPr>
          <w:rFonts w:ascii="PT Astra Serif" w:hAnsi="PT Astra Serif"/>
        </w:rPr>
      </w:pPr>
    </w:p>
    <w:p w:rsidR="00A05933" w:rsidRDefault="00A05933">
      <w:bookmarkStart w:id="0" w:name="_GoBack"/>
      <w:bookmarkEnd w:id="0"/>
    </w:p>
    <w:sectPr w:rsidR="00A05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20"/>
    <w:rsid w:val="00323192"/>
    <w:rsid w:val="00695C20"/>
    <w:rsid w:val="00A0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49B00-20F1-4977-AF0C-344532C4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19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23192"/>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323192"/>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319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323192"/>
    <w:rPr>
      <w:rFonts w:asciiTheme="majorHAnsi" w:eastAsiaTheme="majorEastAsia" w:hAnsiTheme="majorHAnsi" w:cs="Times New Roman"/>
      <w:b/>
      <w:bCs/>
      <w:i/>
      <w:iCs/>
      <w:sz w:val="28"/>
      <w:szCs w:val="28"/>
      <w:lang w:eastAsia="ru-RU"/>
    </w:rPr>
  </w:style>
  <w:style w:type="paragraph" w:styleId="a3">
    <w:name w:val="Title"/>
    <w:basedOn w:val="a"/>
    <w:link w:val="a4"/>
    <w:uiPriority w:val="10"/>
    <w:qFormat/>
    <w:rsid w:val="00323192"/>
    <w:pPr>
      <w:widowControl/>
      <w:autoSpaceDE/>
      <w:autoSpaceDN/>
      <w:adjustRightInd/>
      <w:ind w:firstLine="0"/>
      <w:jc w:val="center"/>
    </w:pPr>
    <w:rPr>
      <w:rFonts w:ascii="Times New Roman" w:hAnsi="Times New Roman" w:cs="Times New Roman"/>
      <w:sz w:val="28"/>
      <w:szCs w:val="20"/>
    </w:rPr>
  </w:style>
  <w:style w:type="character" w:customStyle="1" w:styleId="a4">
    <w:name w:val="Заголовок Знак"/>
    <w:basedOn w:val="a0"/>
    <w:link w:val="a3"/>
    <w:uiPriority w:val="10"/>
    <w:rsid w:val="00323192"/>
    <w:rPr>
      <w:rFonts w:ascii="Times New Roman" w:eastAsiaTheme="minorEastAsia" w:hAnsi="Times New Roman" w:cs="Times New Roman"/>
      <w:sz w:val="28"/>
      <w:szCs w:val="20"/>
      <w:lang w:eastAsia="ru-RU"/>
    </w:rPr>
  </w:style>
  <w:style w:type="character" w:customStyle="1" w:styleId="a5">
    <w:name w:val="Гипертекстовая ссылка"/>
    <w:basedOn w:val="a0"/>
    <w:uiPriority w:val="99"/>
    <w:rsid w:val="00323192"/>
    <w:rPr>
      <w:rFonts w:ascii="Times New Roman" w:hAnsi="Times New Roman" w:cs="Times New Roman" w:hint="default"/>
      <w:b w:val="0"/>
      <w:bCs w:val="0"/>
      <w:color w:val="106BB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6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1849</Words>
  <Characters>10544</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2022-12-07T06:40:00Z</dcterms:created>
  <dcterms:modified xsi:type="dcterms:W3CDTF">2022-12-07T06:41:00Z</dcterms:modified>
</cp:coreProperties>
</file>